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13557D76" w14:textId="7F74C2A2" w:rsidR="001409D9" w:rsidRDefault="001409D9" w:rsidP="002010BF">
      <w:pPr>
        <w:pStyle w:val="TitlePageSession"/>
      </w:pPr>
      <w:r>
        <w:t>ENGROSSED</w:t>
      </w:r>
    </w:p>
    <w:p w14:paraId="055EAE9D" w14:textId="77777777" w:rsidR="00CD36CF" w:rsidRDefault="00033172"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14E7A84B" w:rsidR="00CD36CF" w:rsidRDefault="00033172"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ED430C">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ED430C" w:rsidRPr="00ED430C">
            <w:t>5198</w:t>
          </w:r>
        </w:sdtContent>
      </w:sdt>
    </w:p>
    <w:p w14:paraId="57D55B8C" w14:textId="6ABF9CE3" w:rsidR="00ED430C" w:rsidRDefault="00ED430C" w:rsidP="002010BF">
      <w:pPr>
        <w:pStyle w:val="References"/>
        <w:rPr>
          <w:smallCaps/>
        </w:rPr>
      </w:pPr>
      <w:r>
        <w:rPr>
          <w:smallCaps/>
        </w:rPr>
        <w:t>By Delegates Shamblin, Hall, Akers, Worrell, Ellington, Ferrell, Dittman, Moor</w:t>
      </w:r>
      <w:r w:rsidR="001939B5">
        <w:rPr>
          <w:smallCaps/>
        </w:rPr>
        <w:t>e, Masters, and Flanigan</w:t>
      </w:r>
    </w:p>
    <w:p w14:paraId="54865A77" w14:textId="77777777" w:rsidR="007248D7" w:rsidRDefault="00CD36CF" w:rsidP="00ED430C">
      <w:pPr>
        <w:pStyle w:val="References"/>
        <w:sectPr w:rsidR="007248D7" w:rsidSect="00ED430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0A5272">
            <w:t>Originating in the Committee on the Judiciary; Reported on February</w:t>
          </w:r>
          <w:r w:rsidR="00CA1C02">
            <w:t xml:space="preserve"> 17, 2026</w:t>
          </w:r>
        </w:sdtContent>
      </w:sdt>
      <w:r>
        <w:t>]</w:t>
      </w:r>
    </w:p>
    <w:p w14:paraId="74D16694" w14:textId="3C04C9BB" w:rsidR="00ED430C" w:rsidRDefault="00ED430C" w:rsidP="00ED430C">
      <w:pPr>
        <w:pStyle w:val="References"/>
      </w:pPr>
    </w:p>
    <w:p w14:paraId="15FB9C89" w14:textId="35E4FFB8" w:rsidR="00ED430C" w:rsidRDefault="00ED430C" w:rsidP="007248D7">
      <w:pPr>
        <w:pStyle w:val="TitleSection"/>
      </w:pPr>
      <w:r>
        <w:lastRenderedPageBreak/>
        <w:t xml:space="preserve">A BILL to amend and reenact §61-6-21 of the Code of West Virginia, 1931, as amended, relating to </w:t>
      </w:r>
      <w:r w:rsidR="00D616FC">
        <w:t xml:space="preserve">prohibiting violations of an individual’s civil rights; clarify that </w:t>
      </w:r>
      <w:r w:rsidR="0029370A">
        <w:t xml:space="preserve">persons with a disability are included </w:t>
      </w:r>
      <w:r w:rsidR="004702CD">
        <w:t>as a protected class</w:t>
      </w:r>
      <w:r w:rsidR="0029370A">
        <w:t xml:space="preserve"> in the section; creating definitions; and creating criminal penalties</w:t>
      </w:r>
      <w:r>
        <w:t xml:space="preserve">. </w:t>
      </w:r>
    </w:p>
    <w:p w14:paraId="70B0DE40" w14:textId="77777777" w:rsidR="00ED430C" w:rsidRDefault="00ED430C" w:rsidP="007248D7">
      <w:pPr>
        <w:pStyle w:val="EnactingClause"/>
      </w:pPr>
      <w:r>
        <w:t>Be it enacted by the Legislature of West Virginia:</w:t>
      </w:r>
    </w:p>
    <w:p w14:paraId="4C4B3D14" w14:textId="77777777" w:rsidR="00ED430C" w:rsidRDefault="00ED430C" w:rsidP="007248D7">
      <w:pPr>
        <w:pStyle w:val="SectionHeading"/>
        <w:widowControl/>
        <w:sectPr w:rsidR="00ED430C" w:rsidSect="007248D7">
          <w:pgSz w:w="12240" w:h="15840" w:code="1"/>
          <w:pgMar w:top="1440" w:right="1440" w:bottom="1440" w:left="1440" w:header="720" w:footer="720" w:gutter="0"/>
          <w:lnNumType w:countBy="1" w:restart="newSection"/>
          <w:pgNumType w:start="0"/>
          <w:cols w:space="720"/>
          <w:titlePg/>
          <w:docGrid w:linePitch="360"/>
        </w:sectPr>
      </w:pPr>
    </w:p>
    <w:p w14:paraId="7D72FD9B" w14:textId="77777777" w:rsidR="00ED430C" w:rsidRDefault="00ED430C" w:rsidP="007248D7">
      <w:pPr>
        <w:pStyle w:val="ArticleHeading"/>
        <w:widowControl/>
      </w:pPr>
      <w:r>
        <w:t xml:space="preserve">ARTICLE 6. CRIMES AGAINST THE PEACE. </w:t>
      </w:r>
    </w:p>
    <w:p w14:paraId="3F781F3E" w14:textId="77777777" w:rsidR="00ED430C" w:rsidRDefault="00ED430C" w:rsidP="007248D7">
      <w:pPr>
        <w:pStyle w:val="SectionHeading"/>
        <w:widowControl/>
      </w:pPr>
      <w:r>
        <w:t>§61-6-21. Prohibiting violations of an individual's civil rights; penalties.</w:t>
      </w:r>
    </w:p>
    <w:p w14:paraId="7E5351C8" w14:textId="46B39B74" w:rsidR="00ED430C" w:rsidRDefault="00ED430C" w:rsidP="007248D7">
      <w:pPr>
        <w:pStyle w:val="SectionBody"/>
        <w:widowControl/>
      </w:pPr>
      <w:r>
        <w:t xml:space="preserve">(a) All persons within the boundaries of the State of West Virginia have the right to be free from any violence, or intimidation by threat of violence, committed against their persons or property because of their race, color, religion, ancestry, national origin, political affiliation, </w:t>
      </w:r>
      <w:r w:rsidRPr="00A162A6">
        <w:rPr>
          <w:strike/>
        </w:rPr>
        <w:t>or</w:t>
      </w:r>
      <w:r>
        <w:t xml:space="preserve"> sex, </w:t>
      </w:r>
      <w:r>
        <w:rPr>
          <w:u w:val="single"/>
        </w:rPr>
        <w:t>or disability</w:t>
      </w:r>
      <w:r>
        <w:t>.</w:t>
      </w:r>
    </w:p>
    <w:p w14:paraId="5D7551B4" w14:textId="60ACD426" w:rsidR="00ED430C" w:rsidRDefault="00ED430C" w:rsidP="007248D7">
      <w:pPr>
        <w:pStyle w:val="SectionBody"/>
        <w:widowControl/>
      </w:pPr>
      <w:r>
        <w:t xml:space="preserve">(b) If any person does by force or threat of force, willfully injure, intimidate or interfere with, or attempt to injure, intimidate or interfere with, or oppress or threaten any other person in the free exercise or enjoyment of any right or privilege secured to him or her by the Constitution or laws of the State of West Virginia or by the Constitution or laws of the United States, because of such other person's race, color, religion, ancestry, national origin, political affiliation, </w:t>
      </w:r>
      <w:r w:rsidRPr="00A162A6">
        <w:rPr>
          <w:strike/>
        </w:rPr>
        <w:t>or</w:t>
      </w:r>
      <w:r>
        <w:t xml:space="preserve"> sex, </w:t>
      </w:r>
      <w:r>
        <w:rPr>
          <w:u w:val="single"/>
        </w:rPr>
        <w:t>or disability,</w:t>
      </w:r>
      <w:r>
        <w:t xml:space="preserve"> he or she shall be guilty of a felony, and, upon conviction, shall be fined not more than $5,000 or imprisoned not more than ten years, or both.</w:t>
      </w:r>
    </w:p>
    <w:p w14:paraId="78CC3D87" w14:textId="18FCB4FC" w:rsidR="00ED430C" w:rsidRDefault="00ED430C" w:rsidP="007248D7">
      <w:pPr>
        <w:pStyle w:val="SectionBody"/>
        <w:widowControl/>
      </w:pPr>
      <w:r>
        <w:t xml:space="preserve">(c) If any person conspires with another person or persons to willfully injure, oppress, threaten, or intimidate or interfere with any citizen because of such other person's race, color, religion, ancestry, national origin, political affiliation, </w:t>
      </w:r>
      <w:r w:rsidRPr="00A162A6">
        <w:rPr>
          <w:strike/>
        </w:rPr>
        <w:t>or</w:t>
      </w:r>
      <w:r>
        <w:t xml:space="preserve"> sex, </w:t>
      </w:r>
      <w:r>
        <w:rPr>
          <w:u w:val="single"/>
        </w:rPr>
        <w:t>or disability</w:t>
      </w:r>
      <w:r>
        <w:t xml:space="preserve"> in the free exercise or enjoyment of any right or privilege secured to him or her by the Constitution or laws of the State of West Virginia or by the Constitution or laws of the United States, and in willful furtherance thereof to assemble with one or more persons for the purpose of teaching any technique or means capable of causing property damage, bodily injury or death when such person or persons intend to employ such techniques or means to violate this section, each such person shall be guilty of a </w:t>
      </w:r>
      <w:r>
        <w:lastRenderedPageBreak/>
        <w:t>felony, and, upon conviction, shall be fined not more than $5,000 or imprisoned not more than ten years, or both.</w:t>
      </w:r>
    </w:p>
    <w:p w14:paraId="4E616DC3" w14:textId="175CD869" w:rsidR="00ED430C" w:rsidRDefault="00ED430C" w:rsidP="007248D7">
      <w:pPr>
        <w:pStyle w:val="SectionBody"/>
        <w:widowControl/>
      </w:pPr>
      <w:r>
        <w:t xml:space="preserve">(d) The fact that a person committed a felony or misdemeanor, or attempted to commit a felony, because of the victim's race, color, religion, ancestry, national origin, political affiliation, </w:t>
      </w:r>
      <w:r w:rsidRPr="00A162A6">
        <w:rPr>
          <w:strike/>
        </w:rPr>
        <w:t>or</w:t>
      </w:r>
      <w:r>
        <w:t xml:space="preserve"> sex, </w:t>
      </w:r>
      <w:r>
        <w:rPr>
          <w:u w:val="single"/>
        </w:rPr>
        <w:t>or disability</w:t>
      </w:r>
      <w:r>
        <w:t xml:space="preserve"> shall be considered a circumstance in aggravation of any crime in imposing sentence.</w:t>
      </w:r>
    </w:p>
    <w:p w14:paraId="0ABCA64A" w14:textId="77777777" w:rsidR="00ED430C" w:rsidRDefault="00ED430C" w:rsidP="007248D7">
      <w:pPr>
        <w:pStyle w:val="SectionBody"/>
        <w:widowControl/>
      </w:pPr>
      <w:r>
        <w:t>(e) Nothing contained in this section makes unlawful the teaching of any technique in self-defense.</w:t>
      </w:r>
    </w:p>
    <w:p w14:paraId="02440D33" w14:textId="77777777" w:rsidR="00ED430C" w:rsidRDefault="00ED430C" w:rsidP="007248D7">
      <w:pPr>
        <w:pStyle w:val="SectionBody"/>
        <w:widowControl/>
      </w:pPr>
      <w:r>
        <w:t>(f) Nothing in this section shall be construed so as to make it unlawful nor to prohibit nor, in any manner, to impede or to interfere with any person in conducting labor union or labor union organizing activities.</w:t>
      </w:r>
    </w:p>
    <w:p w14:paraId="4008E877" w14:textId="522A8395" w:rsidR="00E831B3" w:rsidRDefault="00ED430C" w:rsidP="007248D7">
      <w:pPr>
        <w:pStyle w:val="SectionBody"/>
        <w:widowControl/>
      </w:pPr>
      <w:r>
        <w:rPr>
          <w:u w:val="single"/>
        </w:rPr>
        <w:t xml:space="preserve">(g) For purposes of this section, " disability" </w:t>
      </w:r>
      <w:r w:rsidR="00D616FC">
        <w:rPr>
          <w:u w:val="single"/>
        </w:rPr>
        <w:t>has the same meaning as that term is defined in §16B-17-3 of this code</w:t>
      </w:r>
      <w:r>
        <w:rPr>
          <w:u w:val="single"/>
        </w:rPr>
        <w:t>.</w:t>
      </w:r>
    </w:p>
    <w:sectPr w:rsidR="00E831B3" w:rsidSect="00ED430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EAB1" w14:textId="77777777" w:rsidR="00ED430C" w:rsidRDefault="00ED430C" w:rsidP="00C002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91C685" w14:textId="77777777" w:rsidR="00ED430C" w:rsidRPr="00ED430C" w:rsidRDefault="00ED430C" w:rsidP="00ED4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2D18" w14:textId="461D600D" w:rsidR="00ED430C" w:rsidRDefault="00ED430C" w:rsidP="00C002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B4BB81" w14:textId="60A1DE05" w:rsidR="00ED430C" w:rsidRPr="00ED430C" w:rsidRDefault="00ED430C" w:rsidP="00ED4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AC4C" w14:textId="426333A7" w:rsidR="00ED430C" w:rsidRPr="00ED430C" w:rsidRDefault="00ED430C" w:rsidP="00ED430C">
    <w:pPr>
      <w:pStyle w:val="Header"/>
    </w:pPr>
    <w:r>
      <w:t>CS for HB 5198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BA2F" w14:textId="5E4A023C" w:rsidR="00ED430C" w:rsidRPr="00ED430C" w:rsidRDefault="001409D9" w:rsidP="00ED430C">
    <w:pPr>
      <w:pStyle w:val="Header"/>
    </w:pPr>
    <w:r>
      <w:t xml:space="preserve">Eng </w:t>
    </w:r>
    <w:r w:rsidR="00ED430C">
      <w:t>CS for HB 5198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33172"/>
    <w:rsid w:val="00081D6D"/>
    <w:rsid w:val="00085D22"/>
    <w:rsid w:val="00087CC4"/>
    <w:rsid w:val="000A5272"/>
    <w:rsid w:val="000C5C77"/>
    <w:rsid w:val="000E647E"/>
    <w:rsid w:val="000F22B7"/>
    <w:rsid w:val="0010070F"/>
    <w:rsid w:val="001409D9"/>
    <w:rsid w:val="0015112E"/>
    <w:rsid w:val="001552E7"/>
    <w:rsid w:val="001566B4"/>
    <w:rsid w:val="00191A28"/>
    <w:rsid w:val="001939B5"/>
    <w:rsid w:val="001B65EE"/>
    <w:rsid w:val="001C279E"/>
    <w:rsid w:val="001D459E"/>
    <w:rsid w:val="002010BF"/>
    <w:rsid w:val="0027011C"/>
    <w:rsid w:val="00274200"/>
    <w:rsid w:val="00275740"/>
    <w:rsid w:val="00277D96"/>
    <w:rsid w:val="0029370A"/>
    <w:rsid w:val="002A0269"/>
    <w:rsid w:val="00301F44"/>
    <w:rsid w:val="00303684"/>
    <w:rsid w:val="003143F5"/>
    <w:rsid w:val="00314854"/>
    <w:rsid w:val="00331B5A"/>
    <w:rsid w:val="003C51CD"/>
    <w:rsid w:val="003F3C67"/>
    <w:rsid w:val="004247A2"/>
    <w:rsid w:val="004702CD"/>
    <w:rsid w:val="004B2795"/>
    <w:rsid w:val="004C13DD"/>
    <w:rsid w:val="004E3441"/>
    <w:rsid w:val="00521FAA"/>
    <w:rsid w:val="00562810"/>
    <w:rsid w:val="005A5366"/>
    <w:rsid w:val="00637E73"/>
    <w:rsid w:val="006865E9"/>
    <w:rsid w:val="00691F3E"/>
    <w:rsid w:val="00694BFB"/>
    <w:rsid w:val="006A106B"/>
    <w:rsid w:val="006C523D"/>
    <w:rsid w:val="006D3141"/>
    <w:rsid w:val="006D4036"/>
    <w:rsid w:val="006F53DF"/>
    <w:rsid w:val="0070502F"/>
    <w:rsid w:val="007248D7"/>
    <w:rsid w:val="00736517"/>
    <w:rsid w:val="0076756D"/>
    <w:rsid w:val="007E02CF"/>
    <w:rsid w:val="007E5FC5"/>
    <w:rsid w:val="007F1CF5"/>
    <w:rsid w:val="00834EDE"/>
    <w:rsid w:val="008736AA"/>
    <w:rsid w:val="008875D6"/>
    <w:rsid w:val="008940DC"/>
    <w:rsid w:val="008D275D"/>
    <w:rsid w:val="009318F8"/>
    <w:rsid w:val="00954B98"/>
    <w:rsid w:val="00980327"/>
    <w:rsid w:val="009C1EA5"/>
    <w:rsid w:val="009F1067"/>
    <w:rsid w:val="00A31E01"/>
    <w:rsid w:val="00A41430"/>
    <w:rsid w:val="00A527AD"/>
    <w:rsid w:val="00A718CF"/>
    <w:rsid w:val="00A72E7C"/>
    <w:rsid w:val="00AC3B58"/>
    <w:rsid w:val="00AE48A0"/>
    <w:rsid w:val="00AE541E"/>
    <w:rsid w:val="00AE61BE"/>
    <w:rsid w:val="00B16F25"/>
    <w:rsid w:val="00B24422"/>
    <w:rsid w:val="00B321F8"/>
    <w:rsid w:val="00B80C20"/>
    <w:rsid w:val="00B843AD"/>
    <w:rsid w:val="00B844FE"/>
    <w:rsid w:val="00B94E71"/>
    <w:rsid w:val="00BC562B"/>
    <w:rsid w:val="00C10DD6"/>
    <w:rsid w:val="00C33014"/>
    <w:rsid w:val="00C33434"/>
    <w:rsid w:val="00C34869"/>
    <w:rsid w:val="00C42EB6"/>
    <w:rsid w:val="00C85096"/>
    <w:rsid w:val="00C95BC3"/>
    <w:rsid w:val="00CA1C02"/>
    <w:rsid w:val="00CB20EF"/>
    <w:rsid w:val="00CC2692"/>
    <w:rsid w:val="00CC26D0"/>
    <w:rsid w:val="00CD12CB"/>
    <w:rsid w:val="00CD36CF"/>
    <w:rsid w:val="00CF1DCA"/>
    <w:rsid w:val="00D27498"/>
    <w:rsid w:val="00D579FC"/>
    <w:rsid w:val="00D616FC"/>
    <w:rsid w:val="00D7428E"/>
    <w:rsid w:val="00DE526B"/>
    <w:rsid w:val="00DF199D"/>
    <w:rsid w:val="00E01542"/>
    <w:rsid w:val="00E34CC1"/>
    <w:rsid w:val="00E365F1"/>
    <w:rsid w:val="00E62F48"/>
    <w:rsid w:val="00E831B3"/>
    <w:rsid w:val="00EB203E"/>
    <w:rsid w:val="00ED430C"/>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3221972A-B55B-4F76-AC39-68F940DC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ED430C"/>
    <w:rPr>
      <w:rFonts w:eastAsia="Calibri"/>
      <w:color w:val="000000"/>
    </w:rPr>
  </w:style>
  <w:style w:type="character" w:customStyle="1" w:styleId="SectionHeadingChar">
    <w:name w:val="Section Heading Char"/>
    <w:link w:val="SectionHeading"/>
    <w:rsid w:val="00ED430C"/>
    <w:rPr>
      <w:rFonts w:eastAsia="Calibri"/>
      <w:b/>
      <w:color w:val="000000"/>
    </w:rPr>
  </w:style>
  <w:style w:type="character" w:customStyle="1" w:styleId="ArticleHeadingChar">
    <w:name w:val="Article Heading Char"/>
    <w:link w:val="ArticleHeading"/>
    <w:rsid w:val="00ED430C"/>
    <w:rPr>
      <w:rFonts w:eastAsia="Calibri"/>
      <w:b/>
      <w:caps/>
      <w:color w:val="000000"/>
      <w:sz w:val="24"/>
    </w:rPr>
  </w:style>
  <w:style w:type="character" w:styleId="PageNumber">
    <w:name w:val="page number"/>
    <w:basedOn w:val="DefaultParagraphFont"/>
    <w:uiPriority w:val="99"/>
    <w:semiHidden/>
    <w:locked/>
    <w:rsid w:val="00ED4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46703B" w:rsidRDefault="0046703B">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46703B" w:rsidRDefault="0046703B">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46703B" w:rsidRDefault="0046703B">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46703B" w:rsidRDefault="0046703B">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87CC4"/>
    <w:rsid w:val="0046703B"/>
    <w:rsid w:val="00521FAA"/>
    <w:rsid w:val="006D3141"/>
    <w:rsid w:val="006F53DF"/>
    <w:rsid w:val="008940DC"/>
    <w:rsid w:val="00A41430"/>
    <w:rsid w:val="00B321F8"/>
    <w:rsid w:val="00C10DD6"/>
    <w:rsid w:val="00C95BC3"/>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46703B"/>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2026-02-20T20:47:00Z</cp:lastPrinted>
  <dcterms:created xsi:type="dcterms:W3CDTF">2026-02-20T20:47:00Z</dcterms:created>
  <dcterms:modified xsi:type="dcterms:W3CDTF">2026-02-20T20:47:00Z</dcterms:modified>
</cp:coreProperties>
</file>